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13BB" w14:textId="4BEEDF43" w:rsidR="00F877A8" w:rsidRDefault="00BF5232" w:rsidP="00F877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877A8">
        <w:rPr>
          <w:rFonts w:ascii="Corbel" w:hAnsi="Corbel"/>
          <w:bCs/>
          <w:i/>
        </w:rPr>
        <w:t>Załącznik nr 1.5</w:t>
      </w:r>
      <w:r w:rsidR="004F6BFF">
        <w:rPr>
          <w:rFonts w:ascii="Corbel" w:hAnsi="Corbel"/>
          <w:bCs/>
          <w:i/>
        </w:rPr>
        <w:t xml:space="preserve"> do Zarządzenia Rektora UR  nr 61/2025</w:t>
      </w:r>
    </w:p>
    <w:p w14:paraId="3712C74C" w14:textId="77777777" w:rsidR="00F877A8" w:rsidRDefault="00F877A8" w:rsidP="00F877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66748AB2" w14:textId="77777777" w:rsidR="00F877A8" w:rsidRDefault="00F877A8" w:rsidP="00F877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1FF9B192" w14:textId="77777777" w:rsidR="00F877A8" w:rsidRDefault="00F877A8" w:rsidP="00F877A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39EB56C" w14:textId="1076CCC6" w:rsidR="002E6654" w:rsidRPr="002E6654" w:rsidRDefault="00F877A8" w:rsidP="002E66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E6654" w:rsidRPr="002E6654">
        <w:rPr>
          <w:rFonts w:ascii="Corbel" w:hAnsi="Corbel"/>
          <w:sz w:val="20"/>
          <w:szCs w:val="20"/>
        </w:rPr>
        <w:t xml:space="preserve">Rok akademicki </w:t>
      </w:r>
      <w:r w:rsidR="0099483B">
        <w:rPr>
          <w:rFonts w:ascii="Corbel" w:hAnsi="Corbel"/>
          <w:sz w:val="20"/>
          <w:szCs w:val="20"/>
        </w:rPr>
        <w:t xml:space="preserve">  2026/2027</w:t>
      </w:r>
    </w:p>
    <w:p w14:paraId="491DFEE3" w14:textId="3AA2C73A" w:rsidR="00F877A8" w:rsidRDefault="00F877A8" w:rsidP="00F877A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7DDEC45" w14:textId="1EC823EE" w:rsidR="00BF5232" w:rsidRPr="009C54AE" w:rsidRDefault="00BF5232" w:rsidP="00F877A8">
      <w:pPr>
        <w:tabs>
          <w:tab w:val="left" w:pos="426"/>
        </w:tabs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7BE123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F5232" w:rsidRPr="009C54AE" w14:paraId="29EA8B00" w14:textId="77777777" w:rsidTr="00924B90">
        <w:tc>
          <w:tcPr>
            <w:tcW w:w="2694" w:type="dxa"/>
            <w:vAlign w:val="center"/>
          </w:tcPr>
          <w:p w14:paraId="71CDD19F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EFB473" w14:textId="77777777" w:rsidR="00BF5232" w:rsidRPr="00060806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60806">
              <w:rPr>
                <w:rFonts w:ascii="Corbel" w:hAnsi="Corbel"/>
                <w:sz w:val="24"/>
                <w:szCs w:val="24"/>
              </w:rPr>
              <w:t>Psychologia dziecka i rodziny</w:t>
            </w:r>
          </w:p>
        </w:tc>
      </w:tr>
      <w:tr w:rsidR="00BF5232" w:rsidRPr="009C54AE" w14:paraId="676E249E" w14:textId="77777777" w:rsidTr="00924B90">
        <w:tc>
          <w:tcPr>
            <w:tcW w:w="2694" w:type="dxa"/>
            <w:vAlign w:val="center"/>
          </w:tcPr>
          <w:p w14:paraId="25E356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6C866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F5232" w:rsidRPr="009C54AE" w14:paraId="30D3AF6B" w14:textId="77777777" w:rsidTr="00924B90">
        <w:tc>
          <w:tcPr>
            <w:tcW w:w="2694" w:type="dxa"/>
            <w:vAlign w:val="center"/>
          </w:tcPr>
          <w:p w14:paraId="077FA881" w14:textId="77777777" w:rsidR="00BF5232" w:rsidRPr="009C54AE" w:rsidRDefault="00BF5232" w:rsidP="00924B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700DF1" w14:textId="3288D2B8" w:rsidR="00BF5232" w:rsidRPr="009C54AE" w:rsidRDefault="00F877A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7A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F5232" w:rsidRPr="009C54AE" w14:paraId="13A9BAEC" w14:textId="77777777" w:rsidTr="00924B90">
        <w:tc>
          <w:tcPr>
            <w:tcW w:w="2694" w:type="dxa"/>
            <w:vAlign w:val="center"/>
          </w:tcPr>
          <w:p w14:paraId="43FD5FAE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4C7ECF" w14:textId="05003C55" w:rsidR="00BF5232" w:rsidRPr="009C54AE" w:rsidRDefault="006975CE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F5232" w:rsidRPr="009C54AE" w14:paraId="03B6C015" w14:textId="77777777" w:rsidTr="00924B90">
        <w:tc>
          <w:tcPr>
            <w:tcW w:w="2694" w:type="dxa"/>
            <w:vAlign w:val="center"/>
          </w:tcPr>
          <w:p w14:paraId="71749C8A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A64BCD" w14:textId="77777777" w:rsidR="00BF5232" w:rsidRPr="009C54AE" w:rsidRDefault="00667998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BF5232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BF5232" w:rsidRPr="009C54AE" w14:paraId="0AA5C388" w14:textId="77777777" w:rsidTr="00924B90">
        <w:tc>
          <w:tcPr>
            <w:tcW w:w="2694" w:type="dxa"/>
            <w:vAlign w:val="center"/>
          </w:tcPr>
          <w:p w14:paraId="14F3997B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53D1D5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BF5232" w:rsidRPr="009C54AE" w14:paraId="7CA9D588" w14:textId="77777777" w:rsidTr="00924B90">
        <w:tc>
          <w:tcPr>
            <w:tcW w:w="2694" w:type="dxa"/>
            <w:vAlign w:val="center"/>
          </w:tcPr>
          <w:p w14:paraId="144AE22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D25F97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F5232" w:rsidRPr="009C54AE" w14:paraId="1DA61323" w14:textId="77777777" w:rsidTr="00924B90">
        <w:tc>
          <w:tcPr>
            <w:tcW w:w="2694" w:type="dxa"/>
            <w:vAlign w:val="center"/>
          </w:tcPr>
          <w:p w14:paraId="1A71ACA8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F97264" w14:textId="0078309B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975C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BF5232" w:rsidRPr="009C54AE" w14:paraId="75D6CA93" w14:textId="77777777" w:rsidTr="00924B90">
        <w:tc>
          <w:tcPr>
            <w:tcW w:w="2694" w:type="dxa"/>
            <w:vAlign w:val="center"/>
          </w:tcPr>
          <w:p w14:paraId="0738F106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831559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3</w:t>
            </w:r>
          </w:p>
        </w:tc>
      </w:tr>
      <w:tr w:rsidR="00BF5232" w:rsidRPr="009C54AE" w14:paraId="4BD7DF5B" w14:textId="77777777" w:rsidTr="00924B90">
        <w:tc>
          <w:tcPr>
            <w:tcW w:w="2694" w:type="dxa"/>
            <w:vAlign w:val="center"/>
          </w:tcPr>
          <w:p w14:paraId="4C266209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8BDE30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667998">
              <w:rPr>
                <w:rFonts w:ascii="Corbel" w:hAnsi="Corbel"/>
                <w:b w:val="0"/>
                <w:sz w:val="24"/>
                <w:szCs w:val="24"/>
              </w:rPr>
              <w:t xml:space="preserve"> specjalnościow</w:t>
            </w:r>
            <w:r w:rsidR="002718C5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BF5232" w:rsidRPr="009C54AE" w14:paraId="0E49AA79" w14:textId="77777777" w:rsidTr="00924B90">
        <w:tc>
          <w:tcPr>
            <w:tcW w:w="2694" w:type="dxa"/>
            <w:vAlign w:val="center"/>
          </w:tcPr>
          <w:p w14:paraId="33A0931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374B1F" w14:textId="77777777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F5232" w:rsidRPr="009C54AE" w14:paraId="41762CFC" w14:textId="77777777" w:rsidTr="00924B90">
        <w:tc>
          <w:tcPr>
            <w:tcW w:w="2694" w:type="dxa"/>
            <w:vAlign w:val="center"/>
          </w:tcPr>
          <w:p w14:paraId="3B1D9F00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69A1EE" w14:textId="46FE89B9" w:rsidR="00BF5232" w:rsidRPr="009C54AE" w:rsidRDefault="00BF5232" w:rsidP="00CE27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E2762">
              <w:rPr>
                <w:rFonts w:ascii="Corbel" w:hAnsi="Corbel"/>
                <w:b w:val="0"/>
                <w:sz w:val="24"/>
                <w:szCs w:val="24"/>
              </w:rPr>
              <w:t>Danuta Ochojska</w:t>
            </w:r>
          </w:p>
        </w:tc>
      </w:tr>
      <w:tr w:rsidR="00BF5232" w:rsidRPr="009C54AE" w14:paraId="5C4DE43F" w14:textId="77777777" w:rsidTr="00924B90">
        <w:tc>
          <w:tcPr>
            <w:tcW w:w="2694" w:type="dxa"/>
            <w:vAlign w:val="center"/>
          </w:tcPr>
          <w:p w14:paraId="6DA88D65" w14:textId="77777777" w:rsidR="00BF5232" w:rsidRPr="009C54AE" w:rsidRDefault="00BF5232" w:rsidP="00924B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455153" w14:textId="12535E1A" w:rsidR="00BF5232" w:rsidRPr="009C54AE" w:rsidRDefault="00BF5232" w:rsidP="00924B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3A31E9" w14:textId="77777777" w:rsidR="00BF5232" w:rsidRPr="009C54AE" w:rsidRDefault="00BF5232" w:rsidP="00BF52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997622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55E2EC" w14:textId="77777777" w:rsidR="00BF5232" w:rsidRPr="009C54AE" w:rsidRDefault="00BF5232" w:rsidP="00BF523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EF5925" w14:textId="77777777" w:rsidR="00BF5232" w:rsidRPr="009C54AE" w:rsidRDefault="00BF5232" w:rsidP="00BF52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F5232" w:rsidRPr="009C54AE" w14:paraId="2D032EC8" w14:textId="77777777" w:rsidTr="00924B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904" w14:textId="77777777" w:rsidR="00BF5232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69E73F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FF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050E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B38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918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4E6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9AD2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6073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06D9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A254" w14:textId="77777777" w:rsidR="00BF5232" w:rsidRPr="009C54AE" w:rsidRDefault="00BF5232" w:rsidP="00924B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F5232" w:rsidRPr="009C54AE" w14:paraId="18CA0D61" w14:textId="77777777" w:rsidTr="00924B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652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E58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CD6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813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DB91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27E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FAF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CC7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300B" w14:textId="77777777" w:rsidR="00BF5232" w:rsidRPr="009C54AE" w:rsidRDefault="00BF5232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CFFE" w14:textId="1F7AD279" w:rsidR="00BF5232" w:rsidRPr="009C54AE" w:rsidRDefault="0084117D" w:rsidP="00924B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700E5E" w14:textId="77777777" w:rsidR="00BF5232" w:rsidRPr="009C54AE" w:rsidRDefault="00BF5232" w:rsidP="00BF52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E3F49A" w14:textId="77777777" w:rsidR="00BF5232" w:rsidRPr="009C54AE" w:rsidRDefault="00BF5232" w:rsidP="00BF52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2BAA96" w14:textId="77777777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3C12E3" w14:textId="77777777" w:rsidR="00BF5232" w:rsidRPr="00DA4EB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0AD5281" w14:textId="77777777" w:rsidR="00BF5232" w:rsidRPr="009C54AE" w:rsidRDefault="00BF5232" w:rsidP="00BF52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42CFA5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24A9EF" w14:textId="234DC046" w:rsidR="00BF5232" w:rsidRPr="009C54AE" w:rsidRDefault="00BF5232" w:rsidP="00BF52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398159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82442F" w14:textId="77777777" w:rsidR="00BF5232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EAD9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78A2684A" w14:textId="77777777" w:rsidTr="00924B90">
        <w:tc>
          <w:tcPr>
            <w:tcW w:w="9670" w:type="dxa"/>
          </w:tcPr>
          <w:p w14:paraId="02D67711" w14:textId="77777777" w:rsidR="00BF5232" w:rsidRPr="009C54AE" w:rsidRDefault="00BF5232" w:rsidP="00924B9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a także potrafi scharakteryzować rozwój dziecka w poszczególnych okresach życia oraz wskazać czynniki prawidłowego rozwoju.</w:t>
            </w:r>
          </w:p>
        </w:tc>
      </w:tr>
    </w:tbl>
    <w:p w14:paraId="0987EA08" w14:textId="77777777" w:rsidR="00BF5232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E29E4C9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ACF7B" w14:textId="77777777" w:rsidR="00BF5232" w:rsidRPr="00C05F44" w:rsidRDefault="00BF5232" w:rsidP="00BF5232">
      <w:pPr>
        <w:pStyle w:val="Punktygwne"/>
        <w:spacing w:before="0" w:after="0"/>
        <w:rPr>
          <w:rFonts w:ascii="Corbel" w:hAnsi="Corbel"/>
          <w:szCs w:val="24"/>
        </w:rPr>
      </w:pPr>
    </w:p>
    <w:p w14:paraId="33368112" w14:textId="77777777" w:rsidR="00BF5232" w:rsidRDefault="00BF5232" w:rsidP="00BF523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D024BC8" w14:textId="77777777" w:rsidR="00BF5232" w:rsidRPr="009C54AE" w:rsidRDefault="00BF5232" w:rsidP="00BF52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F5232" w:rsidRPr="009C54AE" w14:paraId="09C0528E" w14:textId="77777777" w:rsidTr="00062429">
        <w:tc>
          <w:tcPr>
            <w:tcW w:w="844" w:type="dxa"/>
            <w:vAlign w:val="center"/>
          </w:tcPr>
          <w:p w14:paraId="6C2212FE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23F8438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studentów w problematykę z zakresu funkcjonowania i struktury rodziny</w:t>
            </w:r>
          </w:p>
        </w:tc>
      </w:tr>
      <w:tr w:rsidR="00BF5232" w:rsidRPr="009C54AE" w14:paraId="3DEDB001" w14:textId="77777777" w:rsidTr="00062429">
        <w:tc>
          <w:tcPr>
            <w:tcW w:w="844" w:type="dxa"/>
            <w:vAlign w:val="center"/>
          </w:tcPr>
          <w:p w14:paraId="322BCEF4" w14:textId="77777777" w:rsidR="00BF5232" w:rsidRPr="009C54AE" w:rsidRDefault="00BF5232" w:rsidP="00924B9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5AF376A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zasadami pracy z rodziną i podstawami diagnozowania systemu rodzinnego</w:t>
            </w:r>
          </w:p>
        </w:tc>
      </w:tr>
      <w:tr w:rsidR="00BF5232" w:rsidRPr="009C54AE" w14:paraId="4A33A478" w14:textId="77777777" w:rsidTr="00062429">
        <w:tc>
          <w:tcPr>
            <w:tcW w:w="844" w:type="dxa"/>
            <w:vAlign w:val="center"/>
          </w:tcPr>
          <w:p w14:paraId="6285EFAD" w14:textId="77777777" w:rsidR="00BF5232" w:rsidRPr="009C54AE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6242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748AD78" w14:textId="77777777" w:rsidR="00BF5232" w:rsidRDefault="00BF5232" w:rsidP="00924B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problemami dzieci o specjalnych potrzebach edukacyjnych</w:t>
            </w:r>
          </w:p>
        </w:tc>
      </w:tr>
    </w:tbl>
    <w:p w14:paraId="3A395B3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6C7191" w14:textId="77777777" w:rsidR="00BF5232" w:rsidRPr="009C54AE" w:rsidRDefault="00BF5232" w:rsidP="00BF52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C4DB0CC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F5232" w:rsidRPr="009C54AE" w14:paraId="3EEC9A64" w14:textId="77777777" w:rsidTr="00924B90">
        <w:tc>
          <w:tcPr>
            <w:tcW w:w="1681" w:type="dxa"/>
            <w:vAlign w:val="center"/>
          </w:tcPr>
          <w:p w14:paraId="7B847C3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DB2234" w14:textId="77777777" w:rsidR="00BF5232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49F335D" w14:textId="5159127B" w:rsidR="006975CE" w:rsidRPr="009C54AE" w:rsidRDefault="006975CE" w:rsidP="009E7C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0A822C5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5232" w:rsidRPr="009C54AE" w14:paraId="569F9A69" w14:textId="77777777" w:rsidTr="00924B90">
        <w:tc>
          <w:tcPr>
            <w:tcW w:w="1681" w:type="dxa"/>
          </w:tcPr>
          <w:p w14:paraId="15EBC76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14E2C97" w14:textId="33904205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psychologii rodziny oraz rozwoju dziecka w rodzinie</w:t>
            </w:r>
          </w:p>
        </w:tc>
        <w:tc>
          <w:tcPr>
            <w:tcW w:w="1865" w:type="dxa"/>
          </w:tcPr>
          <w:p w14:paraId="7F1152B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BF5232" w:rsidRPr="009C54AE" w14:paraId="7988BD2E" w14:textId="77777777" w:rsidTr="00924B90">
        <w:tc>
          <w:tcPr>
            <w:tcW w:w="1681" w:type="dxa"/>
          </w:tcPr>
          <w:p w14:paraId="43F39D4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bookmarkStart w:id="1" w:name="_GoBack"/>
            <w:bookmarkEnd w:id="1"/>
          </w:p>
        </w:tc>
        <w:tc>
          <w:tcPr>
            <w:tcW w:w="5974" w:type="dxa"/>
          </w:tcPr>
          <w:p w14:paraId="73E4FB7D" w14:textId="6BC5CDBF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 w:rsidRPr="00AA117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oddziaływania wychowawcze rodziców</w:t>
            </w:r>
            <w:r w:rsidR="00B55992" w:rsidRPr="00AA117E">
              <w:rPr>
                <w:rFonts w:ascii="Corbel" w:hAnsi="Corbel"/>
                <w:b w:val="0"/>
                <w:smallCaps w:val="0"/>
                <w:szCs w:val="24"/>
              </w:rPr>
              <w:t xml:space="preserve"> z uwzględnieniem różnych rodzajów więzi społecznych</w:t>
            </w:r>
          </w:p>
        </w:tc>
        <w:tc>
          <w:tcPr>
            <w:tcW w:w="1865" w:type="dxa"/>
          </w:tcPr>
          <w:p w14:paraId="3290D6AF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BF5232" w:rsidRPr="009C54AE" w14:paraId="39E5C69C" w14:textId="77777777" w:rsidTr="00924B90">
        <w:tc>
          <w:tcPr>
            <w:tcW w:w="1681" w:type="dxa"/>
          </w:tcPr>
          <w:p w14:paraId="0DCE841A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6AE8C9F" w14:textId="74E6836B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dzieci ze specjalnymi potrzebami edukacyjnymi.</w:t>
            </w:r>
          </w:p>
        </w:tc>
        <w:tc>
          <w:tcPr>
            <w:tcW w:w="1865" w:type="dxa"/>
          </w:tcPr>
          <w:p w14:paraId="31558B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 K_W07</w:t>
            </w:r>
          </w:p>
        </w:tc>
      </w:tr>
      <w:tr w:rsidR="00BF5232" w:rsidRPr="009C54AE" w14:paraId="3FA78AAD" w14:textId="77777777" w:rsidTr="00924B90">
        <w:tc>
          <w:tcPr>
            <w:tcW w:w="1681" w:type="dxa"/>
          </w:tcPr>
          <w:p w14:paraId="3F011B6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884F1E5" w14:textId="280CE530" w:rsidR="00BF5232" w:rsidRPr="009C54AE" w:rsidRDefault="009E7C3A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BF5232">
              <w:rPr>
                <w:rFonts w:ascii="Corbel" w:hAnsi="Corbel"/>
                <w:b w:val="0"/>
                <w:smallCaps w:val="0"/>
                <w:szCs w:val="24"/>
              </w:rPr>
              <w:t xml:space="preserve"> przyczyn powstawania  konfliktów w rodzinie i innych sytuacji trudnych</w:t>
            </w:r>
          </w:p>
        </w:tc>
        <w:tc>
          <w:tcPr>
            <w:tcW w:w="1865" w:type="dxa"/>
          </w:tcPr>
          <w:p w14:paraId="0F40AFD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4D51B79C" w14:textId="77777777" w:rsidTr="00924B90">
        <w:tc>
          <w:tcPr>
            <w:tcW w:w="1681" w:type="dxa"/>
          </w:tcPr>
          <w:p w14:paraId="197FDD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950EDA7" w14:textId="6744128C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zdiagnozuje funkcjonowanie systemu rodzinnego z zastosowaniem odpowiednio dobranych narzędzi.</w:t>
            </w:r>
          </w:p>
        </w:tc>
        <w:tc>
          <w:tcPr>
            <w:tcW w:w="1865" w:type="dxa"/>
          </w:tcPr>
          <w:p w14:paraId="10BA1203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F5232" w:rsidRPr="009C54AE" w14:paraId="7FBEE0C2" w14:textId="77777777" w:rsidTr="00924B90">
        <w:tc>
          <w:tcPr>
            <w:tcW w:w="1681" w:type="dxa"/>
          </w:tcPr>
          <w:p w14:paraId="52FDB03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95D1D71" w14:textId="0B821F20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 w:rsidR="009E7C3A"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343F697E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8C1787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36A4EE" w14:textId="77777777" w:rsidR="00BF5232" w:rsidRPr="009C54AE" w:rsidRDefault="00BF5232" w:rsidP="00BF52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861E712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EEA889C" w14:textId="77777777" w:rsidR="00BF5232" w:rsidRPr="009C54AE" w:rsidRDefault="00BF5232" w:rsidP="00BF52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FB3E7C1" w14:textId="77777777" w:rsidTr="00924B90">
        <w:tc>
          <w:tcPr>
            <w:tcW w:w="9520" w:type="dxa"/>
          </w:tcPr>
          <w:p w14:paraId="6687B83D" w14:textId="77777777" w:rsidR="00BF5232" w:rsidRPr="009C54AE" w:rsidRDefault="00BF5232" w:rsidP="00924B9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20359B0A" w14:textId="77777777" w:rsidTr="00924B90">
        <w:tc>
          <w:tcPr>
            <w:tcW w:w="9520" w:type="dxa"/>
          </w:tcPr>
          <w:p w14:paraId="33CED10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F5232" w:rsidRPr="009C54AE" w14:paraId="0E6DD10B" w14:textId="77777777" w:rsidTr="00924B90">
        <w:tc>
          <w:tcPr>
            <w:tcW w:w="9520" w:type="dxa"/>
          </w:tcPr>
          <w:p w14:paraId="43898987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F5232" w:rsidRPr="009C54AE" w14:paraId="6919AA38" w14:textId="77777777" w:rsidTr="00924B90">
        <w:tc>
          <w:tcPr>
            <w:tcW w:w="9520" w:type="dxa"/>
          </w:tcPr>
          <w:p w14:paraId="25F9540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8A41517" w14:textId="77777777" w:rsidR="00BF5232" w:rsidRPr="009C54AE" w:rsidRDefault="00BF5232" w:rsidP="00BF5232">
      <w:pPr>
        <w:spacing w:after="0" w:line="240" w:lineRule="auto"/>
        <w:rPr>
          <w:rFonts w:ascii="Corbel" w:hAnsi="Corbel"/>
          <w:sz w:val="24"/>
          <w:szCs w:val="24"/>
        </w:rPr>
      </w:pPr>
    </w:p>
    <w:p w14:paraId="69C9D8A9" w14:textId="77777777" w:rsidR="00BF5232" w:rsidRPr="009C54AE" w:rsidRDefault="00BF5232" w:rsidP="00BF52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F89CC45" w14:textId="77777777" w:rsidR="00BF5232" w:rsidRPr="009C54AE" w:rsidRDefault="00BF5232" w:rsidP="00BF523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5232" w:rsidRPr="009C54AE" w14:paraId="78F61617" w14:textId="77777777" w:rsidTr="00924B90">
        <w:tc>
          <w:tcPr>
            <w:tcW w:w="9520" w:type="dxa"/>
          </w:tcPr>
          <w:p w14:paraId="646E5D17" w14:textId="77777777" w:rsidR="00BF5232" w:rsidRPr="009C54AE" w:rsidRDefault="00BF5232" w:rsidP="00924B9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F5232" w:rsidRPr="009C54AE" w14:paraId="724C11F7" w14:textId="77777777" w:rsidTr="00924B90">
        <w:tc>
          <w:tcPr>
            <w:tcW w:w="9520" w:type="dxa"/>
          </w:tcPr>
          <w:p w14:paraId="13BA6F4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zajęć, zapoznanie z wymaganiami i literaturą przedmiotu</w:t>
            </w:r>
          </w:p>
        </w:tc>
      </w:tr>
      <w:tr w:rsidR="00BF5232" w:rsidRPr="009C54AE" w14:paraId="7F19A6E0" w14:textId="77777777" w:rsidTr="00924B90">
        <w:tc>
          <w:tcPr>
            <w:tcW w:w="9520" w:type="dxa"/>
          </w:tcPr>
          <w:p w14:paraId="6B5A37C0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Odpowiedzialne rodzicielstwo: przygotowanie do roli matki i ojca, odpowiedzialne wychowanie dziecka w kontekście postaw rodzicielskich i technik wychowawczych.</w:t>
            </w:r>
          </w:p>
        </w:tc>
      </w:tr>
      <w:tr w:rsidR="00BF5232" w:rsidRPr="009C54AE" w14:paraId="76D81E72" w14:textId="77777777" w:rsidTr="00924B90">
        <w:tc>
          <w:tcPr>
            <w:tcW w:w="9520" w:type="dxa"/>
          </w:tcPr>
          <w:p w14:paraId="1623CF65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życia w rodzinie, założenia i cele edukacji seksualnej.</w:t>
            </w:r>
          </w:p>
        </w:tc>
      </w:tr>
      <w:tr w:rsidR="00BF5232" w:rsidRPr="009C54AE" w14:paraId="286AF7BC" w14:textId="77777777" w:rsidTr="00924B90">
        <w:tc>
          <w:tcPr>
            <w:tcW w:w="9520" w:type="dxa"/>
          </w:tcPr>
          <w:p w14:paraId="5C14E390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rodziny w identyfikowaniu i rozwijaniu zdolności dziecka. Wczesne wspieranie rozwoju dziecka</w:t>
            </w:r>
          </w:p>
        </w:tc>
      </w:tr>
      <w:tr w:rsidR="00BF5232" w:rsidRPr="009C54AE" w14:paraId="0C3FD862" w14:textId="77777777" w:rsidTr="00924B90">
        <w:tc>
          <w:tcPr>
            <w:tcW w:w="9520" w:type="dxa"/>
          </w:tcPr>
          <w:p w14:paraId="2AAEBAC5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Potrzeby dzieci o specyficznych wymaganiach edukacyjnych. Dzieci z inteligencją niższą niż przeciętna. Praca z dziećmi z deficytami parcjalnymi. </w:t>
            </w:r>
          </w:p>
        </w:tc>
      </w:tr>
      <w:tr w:rsidR="00BF5232" w:rsidRPr="009C54AE" w14:paraId="6DFCB80C" w14:textId="77777777" w:rsidTr="00924B90">
        <w:tc>
          <w:tcPr>
            <w:tcW w:w="9520" w:type="dxa"/>
          </w:tcPr>
          <w:p w14:paraId="085CDFA7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Wychowanie i wspieranie w rozwoju dzieci z zaburzeniami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neurorozwojowymi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5232" w:rsidRPr="009C54AE" w14:paraId="55D03F82" w14:textId="77777777" w:rsidTr="00924B90">
        <w:tc>
          <w:tcPr>
            <w:tcW w:w="9520" w:type="dxa"/>
          </w:tcPr>
          <w:p w14:paraId="132D8EE9" w14:textId="77777777" w:rsidR="00BF5232" w:rsidRPr="00AE2043" w:rsidRDefault="00BF5232" w:rsidP="00924B90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z dziećmi niepełnosprawnymi – relacje małżeńskie, relacje między rodzeństwem.</w:t>
            </w:r>
          </w:p>
        </w:tc>
      </w:tr>
      <w:tr w:rsidR="00BF5232" w:rsidRPr="009C54AE" w14:paraId="64B83B98" w14:textId="77777777" w:rsidTr="00924B90">
        <w:tc>
          <w:tcPr>
            <w:tcW w:w="9520" w:type="dxa"/>
          </w:tcPr>
          <w:p w14:paraId="31214747" w14:textId="77777777" w:rsidR="00BF5232" w:rsidRDefault="00BF5232" w:rsidP="00924B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diagnozy systemu rodzinnego i relacji w rodzinie.</w:t>
            </w:r>
          </w:p>
        </w:tc>
      </w:tr>
    </w:tbl>
    <w:p w14:paraId="0AD31708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273518" w14:textId="77777777" w:rsidR="00BF5232" w:rsidRDefault="00BF5232" w:rsidP="00D455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2CB37B" w14:textId="77777777" w:rsidR="00BF5232" w:rsidRPr="00BA4E5F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14:paraId="13EE66C1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8B156" w14:textId="77777777" w:rsidR="00BF5232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8050F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81701F8" w14:textId="77777777" w:rsidR="00BF5232" w:rsidRPr="009C54AE" w:rsidRDefault="00BF5232" w:rsidP="00BF523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B341B1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8EBD86D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F5232" w:rsidRPr="009C54AE" w14:paraId="76883513" w14:textId="77777777" w:rsidTr="00924B90">
        <w:tc>
          <w:tcPr>
            <w:tcW w:w="1985" w:type="dxa"/>
            <w:vAlign w:val="center"/>
          </w:tcPr>
          <w:p w14:paraId="2ADA9F1F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1733B7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27C9F3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7B3A48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77AF2D" w14:textId="77777777" w:rsidR="00BF5232" w:rsidRPr="009C54AE" w:rsidRDefault="00BF5232" w:rsidP="00924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F5232" w:rsidRPr="009C54AE" w14:paraId="745BC185" w14:textId="77777777" w:rsidTr="00924B90">
        <w:tc>
          <w:tcPr>
            <w:tcW w:w="1985" w:type="dxa"/>
          </w:tcPr>
          <w:p w14:paraId="62691109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3BF7F47" w14:textId="77777777" w:rsidR="00BF5232" w:rsidRPr="001B4FA8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1482AE0C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21AFCDB4" w14:textId="77777777" w:rsidTr="00924B90">
        <w:tc>
          <w:tcPr>
            <w:tcW w:w="1985" w:type="dxa"/>
          </w:tcPr>
          <w:p w14:paraId="7F1C103C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2A7D6F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2BEF983B" w14:textId="77777777" w:rsidR="00BF5232" w:rsidRPr="009C54AE" w:rsidRDefault="0000750C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3C5A32ED" w14:textId="77777777" w:rsidTr="00924B90">
        <w:tc>
          <w:tcPr>
            <w:tcW w:w="1985" w:type="dxa"/>
          </w:tcPr>
          <w:p w14:paraId="707323B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C2D2B13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projektowa, referat</w:t>
            </w:r>
          </w:p>
        </w:tc>
        <w:tc>
          <w:tcPr>
            <w:tcW w:w="2126" w:type="dxa"/>
          </w:tcPr>
          <w:p w14:paraId="3BDA2F6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60B73691" w14:textId="77777777" w:rsidTr="00924B90">
        <w:tc>
          <w:tcPr>
            <w:tcW w:w="1985" w:type="dxa"/>
          </w:tcPr>
          <w:p w14:paraId="6B608F2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5FC77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referat, dyskusja</w:t>
            </w:r>
          </w:p>
        </w:tc>
        <w:tc>
          <w:tcPr>
            <w:tcW w:w="2126" w:type="dxa"/>
          </w:tcPr>
          <w:p w14:paraId="5F732DF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181F79C4" w14:textId="77777777" w:rsidTr="00924B90">
        <w:tc>
          <w:tcPr>
            <w:tcW w:w="1985" w:type="dxa"/>
          </w:tcPr>
          <w:p w14:paraId="6FB550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9E62F82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2EB95C87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F5232" w:rsidRPr="009C54AE" w14:paraId="46778927" w14:textId="77777777" w:rsidTr="00924B90">
        <w:tc>
          <w:tcPr>
            <w:tcW w:w="1985" w:type="dxa"/>
          </w:tcPr>
          <w:p w14:paraId="0A8F1C10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344CB5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046F8CC1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D56A1E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54EFA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57A5266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F5232" w:rsidRPr="009C54AE" w14:paraId="4041C6B8" w14:textId="77777777" w:rsidTr="00924B90">
        <w:tc>
          <w:tcPr>
            <w:tcW w:w="9670" w:type="dxa"/>
          </w:tcPr>
          <w:p w14:paraId="50B7FB81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 w:rsidR="00D455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3D387408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system rodzinny i jego cechy, wymienia i opisuje  wymiary funkcjonowania systemu rodzinnego, analizuje typy systemów wyodrębnione w oparciu o te wymiary.</w:t>
            </w:r>
          </w:p>
          <w:p w14:paraId="39C82D86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wymienia różne klasyfikacje etapów życia małżeńskiego, szczegółowo opisuje prawidłowości każdego etapu, wskazuje na czynniki wywołujące kryzysy, potrafi dokonać klasyfikacji czynników determinujących satysfakcję z małżeństwa w poszczególnych etapach oraz opisuje te czynniki powołując się na badania empiryczne.</w:t>
            </w:r>
          </w:p>
          <w:p w14:paraId="4F87469E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pojęcia: rola i postawa rodzicielska oraz technika wychowawcza; podaje ich klasyfikacje oraz charakterystykę, dokonując krytycznej analizy ich skuteczności oraz czynników determinujących.</w:t>
            </w:r>
          </w:p>
          <w:p w14:paraId="13AD0C8B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definiuje pojęcie zdolności oraz czynniki warunkujące rozwój zdolności u dziecka. Opisuje teorię inteligencji wielorakich H. Gardnera i wskazuje jej edukacyjne zastosowania. Opisuje funkcjonowanie rodziny z dzieckiem niepełnosprawnym.</w:t>
            </w:r>
          </w:p>
          <w:p w14:paraId="70C6EE9C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Wskazuje formy pracy z dziećmi o specyficznych wymaganiach edukacyjnych</w:t>
            </w:r>
          </w:p>
          <w:p w14:paraId="1ABCC6C4" w14:textId="77777777" w:rsidR="00BF5232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CDA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52B9B44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39451262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Ocena 4,5 – 80-89% poprawnych odpowiedzi;</w:t>
            </w:r>
          </w:p>
          <w:p w14:paraId="29DEFB3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6A59317E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ACCA2E9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50-59% poprawnych odpowiedzi</w:t>
            </w:r>
          </w:p>
          <w:p w14:paraId="1792B351" w14:textId="77777777" w:rsidR="00BF5232" w:rsidRPr="00144257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50% poprawnych odpowiedzi.</w:t>
            </w:r>
          </w:p>
          <w:p w14:paraId="71F5E8D7" w14:textId="77777777" w:rsidR="00BF5232" w:rsidRPr="00FF7C29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1F265B6" w14:textId="77777777" w:rsidR="00BF5232" w:rsidRPr="00177F7F" w:rsidRDefault="00BF5232" w:rsidP="00924B90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Zaliczenie ćwiczeń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pracy zaliczeniowej: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wykonanie diagnozy 3 systemów rodzinnych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B34B648" w14:textId="77777777" w:rsidR="00BF5232" w:rsidRPr="009C54AE" w:rsidRDefault="00BF5232" w:rsidP="00924B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71542A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6A880" w14:textId="77777777" w:rsidR="00BF5232" w:rsidRPr="009C54AE" w:rsidRDefault="00BF5232" w:rsidP="00BF52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6AF6C9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F5232" w:rsidRPr="009C54AE" w14:paraId="7A16B027" w14:textId="77777777" w:rsidTr="00924B90">
        <w:tc>
          <w:tcPr>
            <w:tcW w:w="4962" w:type="dxa"/>
            <w:vAlign w:val="center"/>
          </w:tcPr>
          <w:p w14:paraId="488A7761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128F7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F5232" w:rsidRPr="009C54AE" w14:paraId="4392B43D" w14:textId="77777777" w:rsidTr="00924B90">
        <w:tc>
          <w:tcPr>
            <w:tcW w:w="4962" w:type="dxa"/>
          </w:tcPr>
          <w:p w14:paraId="5370C5E6" w14:textId="086D6DAA" w:rsidR="00BF5232" w:rsidRPr="009C54AE" w:rsidRDefault="00BF5232" w:rsidP="00160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864F188" w14:textId="77777777" w:rsidR="00BF5232" w:rsidRPr="009C54AE" w:rsidRDefault="0000750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F5232" w:rsidRPr="009C54AE" w14:paraId="7F604359" w14:textId="77777777" w:rsidTr="00924B90">
        <w:tc>
          <w:tcPr>
            <w:tcW w:w="4962" w:type="dxa"/>
          </w:tcPr>
          <w:p w14:paraId="6E196D16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7AD88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3D1B6D7" w14:textId="1407A8DA" w:rsidR="00BF5232" w:rsidRPr="009C54AE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F5232" w:rsidRPr="009C54AE" w14:paraId="1B661FBB" w14:textId="77777777" w:rsidTr="00924B90">
        <w:tc>
          <w:tcPr>
            <w:tcW w:w="4962" w:type="dxa"/>
          </w:tcPr>
          <w:p w14:paraId="2B04A718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B59B723" w14:textId="77777777" w:rsidR="00041DD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52E807A" w14:textId="77777777" w:rsidR="00625E00" w:rsidRDefault="00041DD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F5232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08D2E331" w14:textId="77777777" w:rsidR="00625E00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C8AFDA3" w14:textId="1D6293D0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04B10C0A" w14:textId="77777777" w:rsidR="00BF5232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390180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83A7C5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DE1A511" w14:textId="77777777" w:rsidR="00625E00" w:rsidRDefault="00625E00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F0FAE96" w14:textId="77777777" w:rsidR="00625E00" w:rsidRDefault="00A96A3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B313FB7" w14:textId="0B63D0A1" w:rsidR="00A96A3C" w:rsidRPr="009C54AE" w:rsidRDefault="00A96A3C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F5232" w:rsidRPr="009C54AE" w14:paraId="6FE2003F" w14:textId="77777777" w:rsidTr="00924B90">
        <w:tc>
          <w:tcPr>
            <w:tcW w:w="4962" w:type="dxa"/>
          </w:tcPr>
          <w:p w14:paraId="37DC1104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0859641" w14:textId="2B80A840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F5232" w:rsidRPr="009C54AE" w14:paraId="1F9C7D5B" w14:textId="77777777" w:rsidTr="00924B90">
        <w:tc>
          <w:tcPr>
            <w:tcW w:w="4962" w:type="dxa"/>
          </w:tcPr>
          <w:p w14:paraId="4C305969" w14:textId="77777777" w:rsidR="00BF5232" w:rsidRPr="009C54AE" w:rsidRDefault="00BF5232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E2F9F7" w14:textId="03A974EC" w:rsidR="00BF5232" w:rsidRPr="009C54AE" w:rsidRDefault="004D5F8B" w:rsidP="00924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181D304" w14:textId="77777777" w:rsidR="00BF5232" w:rsidRPr="009C54AE" w:rsidRDefault="00BF5232" w:rsidP="00BF523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C891AD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A004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C57611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F5232" w:rsidRPr="009C54AE" w14:paraId="3FAA84FD" w14:textId="77777777" w:rsidTr="00924B90">
        <w:trPr>
          <w:trHeight w:val="397"/>
        </w:trPr>
        <w:tc>
          <w:tcPr>
            <w:tcW w:w="3544" w:type="dxa"/>
          </w:tcPr>
          <w:p w14:paraId="284F685B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634068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F5232" w:rsidRPr="009C54AE" w14:paraId="4D259E55" w14:textId="77777777" w:rsidTr="00924B90">
        <w:trPr>
          <w:trHeight w:val="397"/>
        </w:trPr>
        <w:tc>
          <w:tcPr>
            <w:tcW w:w="3544" w:type="dxa"/>
          </w:tcPr>
          <w:p w14:paraId="0BBCA206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077ED" w14:textId="77777777" w:rsidR="00BF5232" w:rsidRPr="009C54AE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737F78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209970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2AB46E2" w14:textId="77777777" w:rsidR="00BF5232" w:rsidRPr="009C54AE" w:rsidRDefault="00BF5232" w:rsidP="00BF523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F5232" w:rsidRPr="009C54AE" w14:paraId="3CC2360C" w14:textId="77777777" w:rsidTr="00924B90">
        <w:trPr>
          <w:trHeight w:val="397"/>
        </w:trPr>
        <w:tc>
          <w:tcPr>
            <w:tcW w:w="7513" w:type="dxa"/>
          </w:tcPr>
          <w:p w14:paraId="2FCB4D34" w14:textId="285FBA18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4522CD8" w14:textId="77777777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 w:rsidRPr="00EA0C37">
              <w:rPr>
                <w:rFonts w:ascii="Corbel" w:hAnsi="Corbel"/>
                <w:b w:val="0"/>
                <w:smallCaps w:val="0"/>
                <w:szCs w:val="24"/>
              </w:rPr>
              <w:t>-Napierała, B. (2006). Komunikowanie interpersonalne w rodzinie. Poznań: Wydawnictwo Naukowe Uniwersytetu im. Adama Mickiewicza w Poznaniu.</w:t>
            </w:r>
          </w:p>
          <w:p w14:paraId="7B72F5F2" w14:textId="5DCBCB95" w:rsidR="006C19E9" w:rsidRDefault="005E2EFF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Janicka, I., Liberska, H. (2016). Psychologia rodziny. </w:t>
            </w:r>
            <w:proofErr w:type="spellStart"/>
            <w:r w:rsidRPr="00C97F7F">
              <w:rPr>
                <w:rFonts w:ascii="Corbel" w:hAnsi="Corbel"/>
                <w:b w:val="0"/>
                <w:smallCaps w:val="0"/>
                <w:szCs w:val="24"/>
              </w:rPr>
              <w:t>Sensus</w:t>
            </w:r>
            <w:proofErr w:type="spellEnd"/>
            <w:r w:rsidRPr="00C97F7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34AE2AD" w14:textId="77777777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Limont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W. (2010).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Uczeń zdolny. Jak go rozpoznać i jak z nim pracować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Sopot: GWP.</w:t>
            </w:r>
          </w:p>
          <w:p w14:paraId="381020BC" w14:textId="4A1EC7D3" w:rsidR="0054539D" w:rsidRPr="0054539D" w:rsidRDefault="0054539D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4539D">
              <w:rPr>
                <w:rFonts w:ascii="Corbel" w:hAnsi="Corbel"/>
                <w:b w:val="0"/>
                <w:smallCaps w:val="0"/>
                <w:szCs w:val="24"/>
              </w:rPr>
              <w:t>Wańczyk</w:t>
            </w:r>
            <w:proofErr w:type="spellEnd"/>
            <w:r w:rsidRPr="0054539D">
              <w:rPr>
                <w:rFonts w:ascii="Corbel" w:hAnsi="Corbel"/>
                <w:b w:val="0"/>
                <w:smallCaps w:val="0"/>
                <w:szCs w:val="24"/>
              </w:rPr>
              <w:t xml:space="preserve">-Welc A.E., Marmola M. (2020). Relacje w rodzinie pochodzenia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 jakość małżeństwa u rodziców dzieci w wieku przedszkolnym, Kwartalnik Naukowy Fides et Ratio, 2020, 1(41).</w:t>
            </w:r>
          </w:p>
          <w:p w14:paraId="7F0ADB75" w14:textId="0A596E02" w:rsidR="00BF523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7F7F">
              <w:rPr>
                <w:rFonts w:ascii="Corbel" w:hAnsi="Corbel"/>
                <w:b w:val="0"/>
                <w:smallCaps w:val="0"/>
                <w:szCs w:val="24"/>
              </w:rPr>
              <w:t>Otrębski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Szansa na społeczną akceptację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>.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RW KUL.</w:t>
            </w:r>
          </w:p>
          <w:p w14:paraId="23DDFBD3" w14:textId="68A8A5B9" w:rsidR="00FE79CF" w:rsidRPr="002F407B" w:rsidRDefault="005E2EFF" w:rsidP="005453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E3995">
              <w:rPr>
                <w:rFonts w:ascii="Corbel" w:hAnsi="Corbel"/>
                <w:sz w:val="24"/>
                <w:szCs w:val="24"/>
              </w:rPr>
              <w:t>Ryś, M. (2001) Systemy rodzinne. Metody badań struktury rodziny pochodzenia i rodziny własnej. Warszawa: CMPP-P.</w:t>
            </w:r>
          </w:p>
          <w:p w14:paraId="26FA5D30" w14:textId="77777777" w:rsidR="00BF5232" w:rsidRPr="005C2382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Świętochowski, W. (2014).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Rodzina w ujęciu systemowym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. W: I. Janicka, H. Liberska (red.), </w:t>
            </w:r>
            <w:r w:rsidRPr="0054539D">
              <w:rPr>
                <w:rFonts w:ascii="Corbel" w:hAnsi="Corbel"/>
                <w:b w:val="0"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(s. 21-46). Warszawa: PWN.</w:t>
            </w:r>
          </w:p>
          <w:p w14:paraId="6DD5C3B7" w14:textId="77777777" w:rsidR="00BF5232" w:rsidRPr="0054539D" w:rsidRDefault="00BF5232" w:rsidP="005453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F5232" w:rsidRPr="009C54AE" w14:paraId="4290B165" w14:textId="77777777" w:rsidTr="00924B90">
        <w:trPr>
          <w:trHeight w:val="397"/>
        </w:trPr>
        <w:tc>
          <w:tcPr>
            <w:tcW w:w="7513" w:type="dxa"/>
          </w:tcPr>
          <w:p w14:paraId="01A039DD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1BAB01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Harwas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-Napierała B. (2003).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a rozwój człowieka dorosłego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Poznań: Wyd. UAM.</w:t>
            </w:r>
          </w:p>
          <w:p w14:paraId="667C383A" w14:textId="77777777" w:rsidR="00BF5232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Marmola M. (2015).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Relacje w małżeństwie a postawy rodziców wobec niepełnosprawnych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W: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Przemiany – Edukacja. Myśl o wychowaniu. Teorie i zastosowania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T. III. Rzeszów :Wyd. UR, s. 132-143.</w:t>
            </w:r>
          </w:p>
          <w:p w14:paraId="4685F45E" w14:textId="77777777" w:rsidR="00BF5232" w:rsidRPr="00FF7C29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(2000).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54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Stwardnienie rozsiane i rodzina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. Rzeszów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F7C29">
              <w:rPr>
                <w:rFonts w:ascii="Corbel" w:hAnsi="Corbel"/>
                <w:b w:val="0"/>
                <w:smallCaps w:val="0"/>
                <w:szCs w:val="24"/>
              </w:rPr>
              <w:t>WSP.</w:t>
            </w:r>
          </w:p>
          <w:p w14:paraId="1BFC9830" w14:textId="68032A2C" w:rsidR="00BF5232" w:rsidRDefault="00BF5232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382">
              <w:rPr>
                <w:rFonts w:ascii="Corbel" w:hAnsi="Corbel"/>
                <w:sz w:val="24"/>
                <w:szCs w:val="24"/>
              </w:rPr>
              <w:t xml:space="preserve">Rostowska, T. (2008). </w:t>
            </w:r>
            <w:r w:rsidRPr="00540DE0">
              <w:rPr>
                <w:rFonts w:ascii="Corbel" w:hAnsi="Corbel"/>
                <w:i/>
                <w:iCs/>
                <w:sz w:val="24"/>
                <w:szCs w:val="24"/>
              </w:rPr>
              <w:t>Małżeństwo, rodzina, praca a jakość życia</w:t>
            </w:r>
            <w:r>
              <w:rPr>
                <w:rFonts w:ascii="Corbel" w:hAnsi="Corbel"/>
                <w:sz w:val="24"/>
                <w:szCs w:val="24"/>
              </w:rPr>
              <w:t>. Kraków: Impuls</w:t>
            </w:r>
          </w:p>
          <w:p w14:paraId="2FF85858" w14:textId="77777777" w:rsidR="002F407B" w:rsidRPr="00FF7C29" w:rsidRDefault="002F407B" w:rsidP="002F40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77F7F">
              <w:rPr>
                <w:rFonts w:ascii="Corbel" w:hAnsi="Corbel"/>
                <w:b w:val="0"/>
                <w:smallCaps w:val="0"/>
                <w:szCs w:val="24"/>
              </w:rPr>
              <w:t>Suświłło</w:t>
            </w:r>
            <w:proofErr w:type="spellEnd"/>
            <w:r w:rsidRPr="00177F7F">
              <w:rPr>
                <w:rFonts w:ascii="Corbel" w:hAnsi="Corbel"/>
                <w:b w:val="0"/>
                <w:smallCaps w:val="0"/>
                <w:szCs w:val="24"/>
              </w:rPr>
              <w:t xml:space="preserve"> M. (2009). </w:t>
            </w:r>
            <w:r w:rsidRPr="006679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Inteligencje wielorakie w nowoczesnym kształceniu</w:t>
            </w:r>
            <w:r w:rsidRPr="00177F7F">
              <w:rPr>
                <w:rFonts w:ascii="Corbel" w:hAnsi="Corbel"/>
                <w:b w:val="0"/>
                <w:smallCaps w:val="0"/>
                <w:szCs w:val="24"/>
              </w:rPr>
              <w:t>. Olsztyn, 2004, Wydawnictwo Uniwersytetu Warmińsko-Mazurskiego.</w:t>
            </w:r>
          </w:p>
          <w:p w14:paraId="5C75D850" w14:textId="77777777" w:rsidR="002F407B" w:rsidRPr="005C2382" w:rsidRDefault="002F407B" w:rsidP="00924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4671B57" w14:textId="73E2A942" w:rsidR="00BF5232" w:rsidRPr="00AA35C4" w:rsidRDefault="00BF5232" w:rsidP="00924B9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3F252E6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6307EA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3364FC" w14:textId="77777777" w:rsidR="00BF5232" w:rsidRPr="009C54AE" w:rsidRDefault="00BF5232" w:rsidP="00BF523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6149B" w14:textId="77777777" w:rsidR="00BF5232" w:rsidRDefault="00BF5232" w:rsidP="00BF5232"/>
    <w:p w14:paraId="064137EF" w14:textId="77777777" w:rsidR="00BF5232" w:rsidRDefault="00BF5232" w:rsidP="00BF5232"/>
    <w:p w14:paraId="0F0B7317" w14:textId="77777777" w:rsidR="00BF5232" w:rsidRDefault="00BF5232" w:rsidP="00BF5232"/>
    <w:p w14:paraId="454AF3BA" w14:textId="77777777" w:rsidR="00CF716A" w:rsidRDefault="00CF716A"/>
    <w:sectPr w:rsidR="00CF716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2AEE1" w14:textId="77777777" w:rsidR="00912B13" w:rsidRDefault="00912B13" w:rsidP="00BF5232">
      <w:pPr>
        <w:spacing w:after="0" w:line="240" w:lineRule="auto"/>
      </w:pPr>
      <w:r>
        <w:separator/>
      </w:r>
    </w:p>
  </w:endnote>
  <w:endnote w:type="continuationSeparator" w:id="0">
    <w:p w14:paraId="4AE1BB6F" w14:textId="77777777" w:rsidR="00912B13" w:rsidRDefault="00912B13" w:rsidP="00B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16A09" w14:textId="77777777" w:rsidR="00912B13" w:rsidRDefault="00912B13" w:rsidP="00BF5232">
      <w:pPr>
        <w:spacing w:after="0" w:line="240" w:lineRule="auto"/>
      </w:pPr>
      <w:r>
        <w:separator/>
      </w:r>
    </w:p>
  </w:footnote>
  <w:footnote w:type="continuationSeparator" w:id="0">
    <w:p w14:paraId="3F13BEA3" w14:textId="77777777" w:rsidR="00912B13" w:rsidRDefault="00912B13" w:rsidP="00BF5232">
      <w:pPr>
        <w:spacing w:after="0" w:line="240" w:lineRule="auto"/>
      </w:pPr>
      <w:r>
        <w:continuationSeparator/>
      </w:r>
    </w:p>
  </w:footnote>
  <w:footnote w:id="1">
    <w:p w14:paraId="5F1899C3" w14:textId="77777777" w:rsidR="00BF5232" w:rsidRDefault="00BF5232" w:rsidP="00BF52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32"/>
    <w:rsid w:val="0000750C"/>
    <w:rsid w:val="00041DD0"/>
    <w:rsid w:val="00060806"/>
    <w:rsid w:val="00062429"/>
    <w:rsid w:val="00151ACC"/>
    <w:rsid w:val="00160633"/>
    <w:rsid w:val="001D5E73"/>
    <w:rsid w:val="002718C5"/>
    <w:rsid w:val="002E6654"/>
    <w:rsid w:val="002F407B"/>
    <w:rsid w:val="003B5F41"/>
    <w:rsid w:val="003C5055"/>
    <w:rsid w:val="003E3628"/>
    <w:rsid w:val="00487432"/>
    <w:rsid w:val="004D5F8B"/>
    <w:rsid w:val="004F6BFF"/>
    <w:rsid w:val="00540DE0"/>
    <w:rsid w:val="0054539D"/>
    <w:rsid w:val="00593FD6"/>
    <w:rsid w:val="005E2EFF"/>
    <w:rsid w:val="00625E00"/>
    <w:rsid w:val="00667998"/>
    <w:rsid w:val="006975CE"/>
    <w:rsid w:val="006C19E9"/>
    <w:rsid w:val="00771393"/>
    <w:rsid w:val="007D1E22"/>
    <w:rsid w:val="0084117D"/>
    <w:rsid w:val="008C4BF5"/>
    <w:rsid w:val="00912B13"/>
    <w:rsid w:val="0099483B"/>
    <w:rsid w:val="00996656"/>
    <w:rsid w:val="009E7C3A"/>
    <w:rsid w:val="00A96A3C"/>
    <w:rsid w:val="00AA117E"/>
    <w:rsid w:val="00B55992"/>
    <w:rsid w:val="00B570D1"/>
    <w:rsid w:val="00B96EBA"/>
    <w:rsid w:val="00BF5232"/>
    <w:rsid w:val="00BF551A"/>
    <w:rsid w:val="00C00D29"/>
    <w:rsid w:val="00C4709D"/>
    <w:rsid w:val="00C86EB9"/>
    <w:rsid w:val="00CE2762"/>
    <w:rsid w:val="00CF716A"/>
    <w:rsid w:val="00D05722"/>
    <w:rsid w:val="00D455BE"/>
    <w:rsid w:val="00D56508"/>
    <w:rsid w:val="00E86595"/>
    <w:rsid w:val="00F0638C"/>
    <w:rsid w:val="00F11E7F"/>
    <w:rsid w:val="00F50F20"/>
    <w:rsid w:val="00F877A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D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2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2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F5232"/>
    <w:rPr>
      <w:vertAlign w:val="superscript"/>
    </w:rPr>
  </w:style>
  <w:style w:type="paragraph" w:customStyle="1" w:styleId="Punktygwne">
    <w:name w:val="Punkty główne"/>
    <w:basedOn w:val="Normalny"/>
    <w:rsid w:val="00BF52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F52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F52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F52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F52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F52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F52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F523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52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523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1193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3</cp:revision>
  <dcterms:created xsi:type="dcterms:W3CDTF">2025-09-23T16:22:00Z</dcterms:created>
  <dcterms:modified xsi:type="dcterms:W3CDTF">2025-09-23T18:20:00Z</dcterms:modified>
</cp:coreProperties>
</file>